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rbeixhg6qhl8" w:id="0"/>
      <w:bookmarkEnd w:id="0"/>
      <w:r w:rsidDel="00000000" w:rsidR="00000000" w:rsidRPr="00000000">
        <w:rPr>
          <w:rFonts w:ascii="Arial" w:cs="Arial" w:eastAsia="Arial" w:hAnsi="Arial"/>
          <w:b w:val="1"/>
          <w:color w:val="333333"/>
          <w:sz w:val="36"/>
          <w:szCs w:val="36"/>
          <w:rtl w:val="0"/>
        </w:rPr>
        <w:t xml:space="preserve">Fehlende Zähne</w:t>
      </w:r>
    </w:p>
    <w:p w:rsidR="00000000" w:rsidDel="00000000" w:rsidP="00000000" w:rsidRDefault="00000000" w:rsidRPr="00000000" w14:paraId="00000002">
      <w:pPr>
        <w:shd w:fill="ffffff" w:val="clear"/>
        <w:ind w:left="-440" w:right="-440" w:firstLine="0"/>
        <w:rPr>
          <w:color w:val="212529"/>
          <w:sz w:val="21"/>
          <w:szCs w:val="21"/>
        </w:rPr>
      </w:pPr>
      <w:r w:rsidDel="00000000" w:rsidR="00000000" w:rsidRPr="00000000">
        <w:rPr>
          <w:color w:val="212529"/>
          <w:sz w:val="21"/>
          <w:szCs w:val="21"/>
          <w:rtl w:val="0"/>
        </w:rPr>
        <w:t xml:space="preserve"> Nov 7, 2024</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8:00 PM - 9:00 PM CET</w:t>
      </w:r>
    </w:p>
    <w:p w:rsidR="00000000" w:rsidDel="00000000" w:rsidP="00000000" w:rsidRDefault="00000000" w:rsidRPr="00000000" w14:paraId="00000004">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5">
      <w:pPr>
        <w:shd w:fill="ffffff" w:val="clear"/>
        <w:ind w:left="-220" w:right="-220" w:firstLine="0"/>
        <w:rPr>
          <w:color w:val="212529"/>
          <w:sz w:val="21"/>
          <w:szCs w:val="21"/>
        </w:rPr>
      </w:pPr>
      <w:r w:rsidDel="00000000" w:rsidR="00000000" w:rsidRPr="00000000">
        <w:rPr>
          <w:color w:val="212529"/>
          <w:sz w:val="21"/>
          <w:szCs w:val="21"/>
          <w:rtl w:val="0"/>
        </w:rPr>
        <w:t xml:space="preserve">Description</w:t>
      </w:r>
    </w:p>
    <w:p w:rsidR="00000000" w:rsidDel="00000000" w:rsidP="00000000" w:rsidRDefault="00000000" w:rsidRPr="00000000" w14:paraId="00000006">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Fehlen Zähne in der Maulhöhle kann es sich um eine echte Hypodontie handeln, oder aber die Zähne sind angelegt, aber nicht eruptiert. Mittels Bildgebung muss eine Diagnose gestellt werden. Werden nicht eruptierte Zähne entdeckt, müssen diese freigelegt oder extrahiert werden, andernfalls besteht das Risiko der Bildung von odontogenen Zysten, die unbehandelt zu Knochenauflösung, Zahnresoptionen, Kieferfrakturen und Tumoren führen können.  </w:t>
        <w:br w:type="textWrapping"/>
        <w:t xml:space="preserve">An mehreren klinischen Beispielen mit ausführlicher Bildgebung wird das Thema anschaulich dargestellt.</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URL: </w:t>
      </w:r>
    </w:p>
    <w:p w:rsidR="00000000" w:rsidDel="00000000" w:rsidP="00000000" w:rsidRDefault="00000000" w:rsidRPr="00000000" w14:paraId="00000008">
      <w:pPr>
        <w:shd w:fill="ffffff" w:val="clear"/>
        <w:spacing w:after="160" w:lineRule="auto"/>
        <w:ind w:left="-220" w:right="-220" w:firstLine="0"/>
        <w:rPr>
          <w:color w:val="212529"/>
          <w:sz w:val="21"/>
          <w:szCs w:val="21"/>
        </w:rPr>
      </w:pPr>
      <w:hyperlink r:id="rId6">
        <w:r w:rsidDel="00000000" w:rsidR="00000000" w:rsidRPr="00000000">
          <w:rPr>
            <w:color w:val="1155cc"/>
            <w:sz w:val="21"/>
            <w:szCs w:val="21"/>
            <w:u w:val="single"/>
            <w:rtl w:val="0"/>
          </w:rPr>
          <w:t xml:space="preserve">https://www.vet-webinar.com/en/webinar-live/detail/d/fehlende-zahne/2710//</w:t>
        </w:r>
      </w:hyperlink>
      <w:r w:rsidDel="00000000" w:rsidR="00000000" w:rsidRPr="00000000">
        <w:rPr>
          <w:rtl w:val="0"/>
        </w:rPr>
      </w:r>
    </w:p>
    <w:p w:rsidR="00000000" w:rsidDel="00000000" w:rsidP="00000000" w:rsidRDefault="00000000" w:rsidRPr="00000000" w14:paraId="00000009">
      <w:pPr>
        <w:shd w:fill="ffffff" w:val="clear"/>
        <w:spacing w:after="160" w:lineRule="auto"/>
        <w:ind w:left="-220" w:right="-220" w:firstLine="0"/>
        <w:rPr>
          <w:color w:val="212529"/>
          <w:sz w:val="21"/>
          <w:szCs w:val="21"/>
        </w:rPr>
      </w:pPr>
      <w:r w:rsidDel="00000000" w:rsidR="00000000" w:rsidRPr="00000000">
        <w:rPr>
          <w:rtl w:val="0"/>
        </w:rPr>
      </w:r>
    </w:p>
    <w:p w:rsidR="00000000" w:rsidDel="00000000" w:rsidP="00000000" w:rsidRDefault="00000000" w:rsidRPr="00000000" w14:paraId="0000000A">
      <w:pPr>
        <w:shd w:fill="f5f5f5" w:val="clear"/>
        <w:spacing w:after="900" w:lineRule="auto"/>
        <w:ind w:left="-440" w:right="-440" w:firstLine="0"/>
        <w:rPr>
          <w:color w:val="212529"/>
          <w:sz w:val="21"/>
          <w:szCs w:val="21"/>
        </w:rPr>
      </w:pPr>
      <w:r w:rsidDel="00000000" w:rsidR="00000000" w:rsidRPr="00000000">
        <w:rPr>
          <w:color w:val="212529"/>
          <w:sz w:val="21"/>
          <w:szCs w:val="21"/>
        </w:rPr>
        <w:drawing>
          <wp:inline distB="114300" distT="114300" distL="114300" distR="114300">
            <wp:extent cx="1714500" cy="1714500"/>
            <wp:effectExtent b="0" l="0" r="0" t="0"/>
            <wp:docPr descr="Anna_Draschka_Foto_200x200.jpg" id="1" name="image1.jpg"/>
            <a:graphic>
              <a:graphicData uri="http://schemas.openxmlformats.org/drawingml/2006/picture">
                <pic:pic>
                  <pic:nvPicPr>
                    <pic:cNvPr descr="Anna_Draschka_Foto_200x200.jpg" id="0" name="image1.jpg"/>
                    <pic:cNvPicPr preferRelativeResize="0"/>
                  </pic:nvPicPr>
                  <pic:blipFill>
                    <a:blip r:embed="rId7"/>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5f5f5" w:val="clear"/>
        <w:spacing w:after="900" w:lineRule="auto"/>
        <w:ind w:left="-440" w:right="-440" w:firstLine="0"/>
        <w:rPr>
          <w:b w:val="1"/>
          <w:color w:val="212529"/>
          <w:sz w:val="21"/>
          <w:szCs w:val="21"/>
        </w:rPr>
      </w:pPr>
      <w:r w:rsidDel="00000000" w:rsidR="00000000" w:rsidRPr="00000000">
        <w:rPr>
          <w:b w:val="1"/>
          <w:color w:val="212529"/>
          <w:sz w:val="21"/>
          <w:szCs w:val="21"/>
          <w:rtl w:val="0"/>
        </w:rPr>
        <w:t xml:space="preserve">Anna Draschka</w:t>
      </w:r>
    </w:p>
    <w:p w:rsidR="00000000" w:rsidDel="00000000" w:rsidP="00000000" w:rsidRDefault="00000000" w:rsidRPr="00000000" w14:paraId="0000000C">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med. vet. Anna Draschka, EMSAVM Dentistry</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en/webinar-live/detail/d/fehlende-zahne/2710//"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